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6291734E" w:rsidR="00855939" w:rsidRPr="00467DEF" w:rsidRDefault="0060579B"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#124</w:t>
      </w:r>
      <w:r w:rsidR="00855939" w:rsidRPr="00467DEF">
        <w:rPr>
          <w:rFonts w:ascii="Arial" w:hAnsi="Arial" w:cs="Arial"/>
          <w:b/>
          <w:color w:val="000000"/>
          <w:kern w:val="2"/>
          <w:sz w:val="24"/>
          <w:lang w:val="en-US"/>
        </w:rPr>
        <w:tab/>
        <w:t xml:space="preserve"> </w:t>
      </w:r>
      <w:r w:rsidR="00F8088D">
        <w:rPr>
          <w:rFonts w:ascii="Arial" w:hAnsi="Arial" w:cs="Arial"/>
          <w:b/>
          <w:color w:val="000000"/>
          <w:kern w:val="2"/>
          <w:sz w:val="24"/>
          <w:lang w:val="en-US"/>
        </w:rPr>
        <w:t>R2-</w:t>
      </w:r>
      <w:r w:rsidR="00A667E5">
        <w:rPr>
          <w:rFonts w:ascii="Arial" w:hAnsi="Arial" w:cs="Arial"/>
          <w:b/>
          <w:color w:val="000000"/>
          <w:kern w:val="2"/>
          <w:sz w:val="24"/>
          <w:lang w:val="en-US"/>
        </w:rPr>
        <w:t>2312070</w:t>
      </w:r>
    </w:p>
    <w:p w14:paraId="50C86592" w14:textId="02472560" w:rsidR="00793C5B" w:rsidRDefault="0060579B" w:rsidP="00793C5B">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Chicago</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USA</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Nov 13-17</w:t>
      </w:r>
      <w:r w:rsidR="00FF4E89" w:rsidRPr="00FF4E89">
        <w:rPr>
          <w:rFonts w:ascii="Arial" w:hAnsi="Arial" w:cs="Arial"/>
          <w:b/>
          <w:color w:val="000000"/>
          <w:kern w:val="2"/>
          <w:sz w:val="24"/>
          <w:lang w:val="en-US"/>
        </w:rPr>
        <w:t>, 2023</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35789869"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9F0505">
        <w:rPr>
          <w:rFonts w:ascii="Arial" w:hAnsi="Arial" w:cs="Arial"/>
          <w:b/>
          <w:bCs/>
          <w:sz w:val="24"/>
          <w:lang w:val="en-US"/>
        </w:rPr>
        <w:t>7.11.2.1</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1B48371A"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9F0505">
        <w:rPr>
          <w:rFonts w:ascii="Arial" w:hAnsi="Arial" w:cs="Arial"/>
          <w:b/>
          <w:bCs/>
          <w:sz w:val="24"/>
          <w:lang w:val="en-US"/>
        </w:rPr>
        <w:t xml:space="preserve">Discussion on control plane for </w:t>
      </w:r>
      <w:proofErr w:type="spellStart"/>
      <w:r w:rsidR="009F0505">
        <w:rPr>
          <w:rFonts w:ascii="Arial" w:hAnsi="Arial" w:cs="Arial"/>
          <w:b/>
          <w:bCs/>
          <w:sz w:val="24"/>
          <w:lang w:val="en-US"/>
        </w:rPr>
        <w:t>eMBS</w:t>
      </w:r>
      <w:proofErr w:type="spellEnd"/>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17562D15" w14:textId="30EC936A" w:rsidR="00682542" w:rsidRDefault="00A10371" w:rsidP="00A40D5A">
      <w:pPr>
        <w:rPr>
          <w:lang w:val="en-US"/>
        </w:rPr>
      </w:pPr>
      <w:r>
        <w:rPr>
          <w:lang w:val="en-US"/>
        </w:rPr>
        <w:t>In last RAN2#123b meeting, the following agreements</w:t>
      </w:r>
      <w:r w:rsidR="00AD06C7">
        <w:rPr>
          <w:lang w:val="en-US"/>
        </w:rPr>
        <w:t xml:space="preserve"> </w:t>
      </w:r>
      <w:r w:rsidR="00A7433B">
        <w:rPr>
          <w:lang w:val="en-US"/>
        </w:rPr>
        <w:t>[1]</w:t>
      </w:r>
      <w:r>
        <w:rPr>
          <w:lang w:val="en-US"/>
        </w:rPr>
        <w:t xml:space="preserve"> are made:</w:t>
      </w:r>
    </w:p>
    <w:p w14:paraId="1B0C8190" w14:textId="77777777" w:rsidR="000D2383" w:rsidRDefault="000D2383" w:rsidP="000D2383">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textAlignment w:val="auto"/>
        <w:rPr>
          <w:noProof/>
        </w:rPr>
      </w:pPr>
      <w:r>
        <w:rPr>
          <w:noProof/>
        </w:rPr>
        <w:t>Introduce an explicit indication in the multicast MCCH/RRCRelease(i.e., in the IE MBSMulticastConfiguration) for the UE to stop G-RNTI monitoring. It is used for notification triggered by the multicast session deactivation or the temporary no data.</w:t>
      </w:r>
    </w:p>
    <w:p w14:paraId="49D33832" w14:textId="249CCF97" w:rsidR="000D2383" w:rsidRDefault="000D2383" w:rsidP="000D2383">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textAlignment w:val="auto"/>
        <w:rPr>
          <w:noProof/>
        </w:rPr>
      </w:pPr>
      <w:r>
        <w:rPr>
          <w:noProof/>
        </w:rPr>
        <w:t>UE in RRC_INACTIVE does not need to monitor multicast MCCH DCI in the current cell until next group paging is received if UE is notified “the stop of G-RNTI monitoring” for all the joined multicast sessions, including the following cases,</w:t>
      </w:r>
    </w:p>
    <w:p w14:paraId="47508EE7" w14:textId="77777777" w:rsidR="000D2383" w:rsidRPr="000D2383" w:rsidRDefault="000D2383" w:rsidP="000D2383">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textAlignment w:val="auto"/>
        <w:rPr>
          <w:noProof/>
        </w:rPr>
      </w:pPr>
      <w:r w:rsidRPr="000D2383">
        <w:rPr>
          <w:noProof/>
        </w:rPr>
        <w:t>Case 1: UE is receiving multicast in RRC_INACTIVE and then is notified about the session deactivation via MCCH.</w:t>
      </w:r>
    </w:p>
    <w:p w14:paraId="2ED48922" w14:textId="78870A28" w:rsidR="000D2383" w:rsidRPr="000D2383" w:rsidRDefault="000D2383" w:rsidP="000D2383">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textAlignment w:val="auto"/>
        <w:rPr>
          <w:noProof/>
        </w:rPr>
      </w:pPr>
      <w:r w:rsidRPr="000D2383">
        <w:rPr>
          <w:noProof/>
        </w:rPr>
        <w:t>Case 2: UE transits from RRC_CONNECTED to RRC_INACTIVE, and “the stop of G-RNTI monitoring” is indicated  in RRCRelease message.</w:t>
      </w:r>
    </w:p>
    <w:p w14:paraId="5CBDE80F" w14:textId="77777777" w:rsidR="000D2383" w:rsidRDefault="000D2383" w:rsidP="000D2383">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textAlignment w:val="auto"/>
        <w:rPr>
          <w:noProof/>
        </w:rPr>
      </w:pPr>
      <w:r>
        <w:rPr>
          <w:noProof/>
        </w:rPr>
        <w:t>If UE receives PTM configuration of multicast session(s) in RRCRelease and “the stop of G-RNTI monitoring” is indicated for the corresponding session(s) and then UE selects the same cell as on which it received RRCRelease, UE starts to monitor MCCH DCI upon receiving group paging that indicates to allow the multicast reception in RRC_INACTIVE.</w:t>
      </w:r>
    </w:p>
    <w:p w14:paraId="7C7C822E" w14:textId="77777777" w:rsidR="000D2383" w:rsidRDefault="000D2383" w:rsidP="000D2383">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textAlignment w:val="auto"/>
        <w:rPr>
          <w:noProof/>
        </w:rPr>
      </w:pPr>
      <w:bookmarkStart w:id="1" w:name="_Hlk147829696"/>
      <w:r>
        <w:rPr>
          <w:noProof/>
        </w:rPr>
        <w:t>If “the stop of G-RNTI monitoring” for a session  is indicated in RRCRelease message and the PTM configuration of the corresponding multicast session is not included in same message , UE reads multicast MCCH(if present) upon receiving group paging that indicates to allow the multicast reception in RRC_INACTIVE.</w:t>
      </w:r>
    </w:p>
    <w:bookmarkEnd w:id="1"/>
    <w:p w14:paraId="4F9B0CC8" w14:textId="77777777" w:rsidR="000D2383" w:rsidRDefault="000D2383" w:rsidP="000D2383">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textAlignment w:val="auto"/>
        <w:rPr>
          <w:noProof/>
        </w:rPr>
      </w:pPr>
      <w:r>
        <w:rPr>
          <w:noProof/>
        </w:rPr>
        <w:t>If the whole Rel-18 multicast related configuration is absent in RRC Release, UE behaves the same as Rel-17 MBS UE.</w:t>
      </w:r>
    </w:p>
    <w:p w14:paraId="0A46280E" w14:textId="77777777" w:rsidR="000D2383" w:rsidRDefault="000D2383" w:rsidP="000D2383">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textAlignment w:val="auto"/>
        <w:rPr>
          <w:noProof/>
        </w:rPr>
      </w:pPr>
      <w:r>
        <w:rPr>
          <w:noProof/>
        </w:rPr>
        <w:t>If the session is active and UE receives PTM configuration in RRCRelease message and then UE selects the same cell as it received RRCRelease, UE does not perform Multicast MCCH information acquisition immediately but starts to monitor MCCH DCI for possible change notification after transiting to INACTIVE.</w:t>
      </w:r>
    </w:p>
    <w:p w14:paraId="6002A81A" w14:textId="77777777" w:rsidR="000D2383" w:rsidRDefault="000D2383" w:rsidP="000D2383">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textAlignment w:val="auto"/>
        <w:rPr>
          <w:noProof/>
        </w:rPr>
      </w:pPr>
      <w:r w:rsidRPr="00504E32">
        <w:rPr>
          <w:noProof/>
        </w:rPr>
        <w:t>If UE in RRC_INACTIVE received “the stop of G-RNTI monitoring” indication for the session in the source cell, the UE reads MCCH(if present) in the reselected cell after cell reselection.</w:t>
      </w:r>
    </w:p>
    <w:p w14:paraId="60F7D33B" w14:textId="77777777" w:rsidR="000D2383" w:rsidRDefault="000D2383" w:rsidP="000D2383">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textAlignment w:val="auto"/>
      </w:pPr>
      <w:r w:rsidRPr="0021076A">
        <w:lastRenderedPageBreak/>
        <w:t xml:space="preserve">If UE receives PTM configuration of multicast session(s) in RRCRelease and “the stop of G-RNTI monitoring” is </w:t>
      </w:r>
      <w:r w:rsidRPr="000D2383">
        <w:t>indicated for all of the the</w:t>
      </w:r>
      <w:r w:rsidRPr="0021076A">
        <w:t xml:space="preserve"> corresponding session(s) and </w:t>
      </w:r>
      <w:r w:rsidRPr="0021076A">
        <w:rPr>
          <w:rFonts w:hint="eastAsia"/>
        </w:rPr>
        <w:t xml:space="preserve">if </w:t>
      </w:r>
      <w:r w:rsidRPr="0021076A">
        <w:t>UE selects the same cell as on which it received RRCRelease, UE acquires the PTM configuration from MCCH (if present) upon receiving group paging that indicates to allow the multicast reception in RRC_INACTIVE.</w:t>
      </w:r>
    </w:p>
    <w:p w14:paraId="1E6F73B3" w14:textId="77777777" w:rsidR="000D2383" w:rsidRDefault="000D2383" w:rsidP="000D2383">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textAlignment w:val="auto"/>
      </w:pPr>
      <w:r w:rsidRPr="0021076A">
        <w:t xml:space="preserve">UE </w:t>
      </w:r>
      <w:r w:rsidRPr="0021076A">
        <w:rPr>
          <w:rFonts w:hint="eastAsia"/>
        </w:rPr>
        <w:t xml:space="preserve">can </w:t>
      </w:r>
      <w:r w:rsidRPr="0021076A">
        <w:t xml:space="preserve">use the </w:t>
      </w:r>
      <w:r w:rsidRPr="0021076A">
        <w:rPr>
          <w:rFonts w:hint="eastAsia"/>
        </w:rPr>
        <w:t xml:space="preserve">PTM </w:t>
      </w:r>
      <w:r w:rsidRPr="0021076A">
        <w:t>configuration from RRCRelease until having read the one from MCCH.</w:t>
      </w:r>
    </w:p>
    <w:p w14:paraId="34B657C5" w14:textId="77777777" w:rsidR="000D2383" w:rsidRPr="00504E32" w:rsidRDefault="000D2383" w:rsidP="000D2383">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textAlignment w:val="auto"/>
      </w:pPr>
      <w:r w:rsidRPr="00504E32">
        <w:t>Multicast MCCH can be optionally present for a cell providing multicast reception in RRC_INACTIVE.</w:t>
      </w:r>
      <w:r>
        <w:t xml:space="preserve"> </w:t>
      </w:r>
      <w:r w:rsidRPr="00504E32">
        <w:t>We do not optimize for this in RAN2</w:t>
      </w:r>
      <w:r>
        <w:t>, e.g. we are targeting a single cell scenario without mobility and without PTM configuration update for optional MCCH.</w:t>
      </w:r>
    </w:p>
    <w:p w14:paraId="0A73A2C5" w14:textId="77777777" w:rsidR="000D2383" w:rsidRPr="00C7780D" w:rsidRDefault="000D2383" w:rsidP="000D2383">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textAlignment w:val="auto"/>
      </w:pPr>
      <w:r>
        <w:t xml:space="preserve">The RSRP/RSRQ measurement as specified in TS 38.304 are reused (i.e. no new measurements and measurement requirements). </w:t>
      </w:r>
    </w:p>
    <w:p w14:paraId="11382062" w14:textId="77777777" w:rsidR="000D2383" w:rsidRDefault="000D2383" w:rsidP="000D2383">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textAlignment w:val="auto"/>
      </w:pPr>
      <w:r>
        <w:t xml:space="preserve">No TTT is introduced </w:t>
      </w:r>
    </w:p>
    <w:p w14:paraId="238029A2" w14:textId="77777777" w:rsidR="000D2383" w:rsidRDefault="000D2383" w:rsidP="000D2383">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textAlignment w:val="auto"/>
      </w:pPr>
      <w:r>
        <w:t>All MRBs corresponding to the same multicast session to be received in RRC_INACTIVE should be continued.</w:t>
      </w:r>
    </w:p>
    <w:p w14:paraId="06C9E5A0" w14:textId="77777777" w:rsidR="000D2383" w:rsidRPr="00ED1B8E" w:rsidRDefault="000D2383" w:rsidP="000D2383">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textAlignment w:val="auto"/>
      </w:pPr>
      <w:r w:rsidRPr="005E0644">
        <w:t>MRB ID is not configured in PTM configuration</w:t>
      </w:r>
      <w:r>
        <w:t xml:space="preserve"> for multicast in INACTIVE</w:t>
      </w:r>
      <w:r w:rsidRPr="005E0644">
        <w:t>. FFS if anything is needed.</w:t>
      </w:r>
    </w:p>
    <w:p w14:paraId="0A7AE054" w14:textId="77777777" w:rsidR="000D2383" w:rsidRPr="006D09D0" w:rsidRDefault="000D2383" w:rsidP="000D2383">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textAlignment w:val="auto"/>
      </w:pPr>
      <w:r w:rsidRPr="009F70C0">
        <w:t>mt-Access is selected for multicast reception when it is applicable to the legacy mt-Access use case (i.e. it is not applicable to access identities 1, 2 and 11-15).</w:t>
      </w:r>
    </w:p>
    <w:p w14:paraId="26FCA8A5" w14:textId="77777777" w:rsidR="000D2383" w:rsidRDefault="000D2383" w:rsidP="000D2383">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textAlignment w:val="auto"/>
      </w:pPr>
      <w:r>
        <w:t>UE selects '0' as the Access Category when the resumption of the RRC connection is triggered for multicast reception.</w:t>
      </w:r>
    </w:p>
    <w:p w14:paraId="32A0D454" w14:textId="2DA55615" w:rsidR="00A10371" w:rsidRPr="000D2383" w:rsidRDefault="000D2383" w:rsidP="00A40D5A">
      <w:pPr>
        <w:rPr>
          <w:lang w:val="fr-FR"/>
        </w:rPr>
      </w:pPr>
      <w:r>
        <w:rPr>
          <w:lang w:val="fr-FR"/>
        </w:rPr>
        <w:t>A big progrees are made in last meeting, basically the framework of Multicast reception in RRC_INACTIVE is formed. In this contribution, we mainly focus on the further considerations on MCCH desgin.</w:t>
      </w:r>
    </w:p>
    <w:p w14:paraId="41347B3E" w14:textId="042178CA" w:rsidR="008E46F5" w:rsidRPr="008E46F5" w:rsidRDefault="00855939" w:rsidP="00713641">
      <w:pPr>
        <w:pStyle w:val="1"/>
        <w:numPr>
          <w:ilvl w:val="0"/>
          <w:numId w:val="0"/>
        </w:numPr>
        <w:pBdr>
          <w:top w:val="single" w:sz="12" w:space="4" w:color="auto"/>
        </w:pBdr>
      </w:pPr>
      <w:r>
        <w:t xml:space="preserve">2 </w:t>
      </w:r>
      <w:r>
        <w:rPr>
          <w:rFonts w:hint="eastAsia"/>
        </w:rPr>
        <w:t>Discussion</w:t>
      </w:r>
    </w:p>
    <w:p w14:paraId="0F0AE933" w14:textId="74D17EF5"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8E46F5">
        <w:rPr>
          <w:lang w:eastAsia="zh-CN"/>
        </w:rPr>
        <w:t>The monitoring behaviour of MCCH</w:t>
      </w:r>
    </w:p>
    <w:p w14:paraId="231881DB" w14:textId="2A0F719D" w:rsidR="00F52E48" w:rsidRDefault="00713641" w:rsidP="00750775">
      <w:r>
        <w:t>It seems like the control plane design for Multicast reception in RRC_INACTIVE is almost done</w:t>
      </w:r>
      <w:r w:rsidR="00F52E48">
        <w:t xml:space="preserve"> </w:t>
      </w:r>
      <w:r w:rsidR="00F52E48">
        <w:rPr>
          <w:rFonts w:hint="eastAsia"/>
        </w:rPr>
        <w:t>successfully</w:t>
      </w:r>
      <w:r>
        <w:t xml:space="preserve">, </w:t>
      </w:r>
      <w:r w:rsidR="00F52E48">
        <w:rPr>
          <w:rFonts w:hint="eastAsia"/>
        </w:rPr>
        <w:t>furthermore</w:t>
      </w:r>
      <w:r w:rsidR="00F52E48">
        <w:t xml:space="preserve"> </w:t>
      </w:r>
      <w:r w:rsidR="00F52E48">
        <w:rPr>
          <w:rFonts w:hint="eastAsia"/>
        </w:rPr>
        <w:t>the</w:t>
      </w:r>
      <w:r w:rsidR="00F52E48">
        <w:t xml:space="preserve"> </w:t>
      </w:r>
      <w:r w:rsidR="00F52E48">
        <w:rPr>
          <w:rFonts w:hint="eastAsia"/>
        </w:rPr>
        <w:t>last</w:t>
      </w:r>
      <w:r w:rsidR="00F52E48">
        <w:t xml:space="preserve"> </w:t>
      </w:r>
      <w:r w:rsidR="00F52E48">
        <w:rPr>
          <w:rFonts w:hint="eastAsia"/>
        </w:rPr>
        <w:t>one</w:t>
      </w:r>
      <w:r w:rsidR="00F52E48">
        <w:t xml:space="preserve"> </w:t>
      </w:r>
      <w:r w:rsidR="00F52E48">
        <w:rPr>
          <w:rFonts w:hint="eastAsia"/>
        </w:rPr>
        <w:t>thing</w:t>
      </w:r>
      <w:r w:rsidR="00F52E48">
        <w:t xml:space="preserve"> </w:t>
      </w:r>
      <w:r w:rsidR="00F52E48">
        <w:rPr>
          <w:rFonts w:hint="eastAsia"/>
        </w:rPr>
        <w:t>from</w:t>
      </w:r>
      <w:r w:rsidR="00F52E48">
        <w:t xml:space="preserve"> </w:t>
      </w:r>
      <w:r w:rsidR="00F52E48">
        <w:rPr>
          <w:rFonts w:hint="eastAsia"/>
        </w:rPr>
        <w:t>our</w:t>
      </w:r>
      <w:r w:rsidR="00F52E48">
        <w:t xml:space="preserve"> </w:t>
      </w:r>
      <w:r w:rsidR="00F52E48">
        <w:rPr>
          <w:rFonts w:hint="eastAsia"/>
        </w:rPr>
        <w:t>point</w:t>
      </w:r>
      <w:r w:rsidR="00F52E48">
        <w:t xml:space="preserve"> </w:t>
      </w:r>
      <w:r w:rsidR="00F52E48">
        <w:rPr>
          <w:rFonts w:hint="eastAsia"/>
        </w:rPr>
        <w:t>of</w:t>
      </w:r>
      <w:r w:rsidR="00F52E48">
        <w:t xml:space="preserve"> </w:t>
      </w:r>
      <w:r w:rsidR="00F52E48">
        <w:rPr>
          <w:rFonts w:hint="eastAsia"/>
        </w:rPr>
        <w:t>view</w:t>
      </w:r>
      <w:r w:rsidR="00F52E48">
        <w:t xml:space="preserve"> </w:t>
      </w:r>
      <w:r w:rsidR="00F52E48">
        <w:rPr>
          <w:rFonts w:hint="eastAsia"/>
        </w:rPr>
        <w:t>is</w:t>
      </w:r>
      <w:r w:rsidR="00F52E48">
        <w:t xml:space="preserve"> </w:t>
      </w:r>
      <w:r w:rsidR="00F52E48">
        <w:rPr>
          <w:rFonts w:hint="eastAsia"/>
        </w:rPr>
        <w:t>to</w:t>
      </w:r>
      <w:r w:rsidR="00F52E48">
        <w:t xml:space="preserve"> </w:t>
      </w:r>
      <w:r w:rsidR="00F52E48">
        <w:rPr>
          <w:rFonts w:hint="eastAsia"/>
        </w:rPr>
        <w:t>discuss</w:t>
      </w:r>
      <w:r w:rsidR="00F52E48">
        <w:t xml:space="preserve"> MCCH </w:t>
      </w:r>
      <w:r w:rsidR="00F52E48">
        <w:rPr>
          <w:rFonts w:hint="eastAsia"/>
        </w:rPr>
        <w:t>monitoring</w:t>
      </w:r>
      <w:r w:rsidR="00F52E48">
        <w:t xml:space="preserve"> behaviour </w:t>
      </w:r>
      <w:r w:rsidR="00F52E48">
        <w:rPr>
          <w:rFonts w:hint="eastAsia"/>
        </w:rPr>
        <w:t>which</w:t>
      </w:r>
      <w:r w:rsidR="00F52E48">
        <w:t xml:space="preserve"> </w:t>
      </w:r>
      <w:r w:rsidR="00F52E48">
        <w:rPr>
          <w:rFonts w:hint="eastAsia"/>
        </w:rPr>
        <w:t>is</w:t>
      </w:r>
      <w:r w:rsidR="00F52E48">
        <w:t xml:space="preserve"> </w:t>
      </w:r>
      <w:r w:rsidR="00F52E48">
        <w:rPr>
          <w:rFonts w:hint="eastAsia"/>
        </w:rPr>
        <w:t>a</w:t>
      </w:r>
      <w:r w:rsidR="00F52E48">
        <w:t xml:space="preserve"> </w:t>
      </w:r>
      <w:r w:rsidR="00F52E48">
        <w:rPr>
          <w:rFonts w:hint="eastAsia"/>
        </w:rPr>
        <w:t>little</w:t>
      </w:r>
      <w:r w:rsidR="00F52E48">
        <w:t xml:space="preserve"> </w:t>
      </w:r>
      <w:r w:rsidR="00F52E48">
        <w:rPr>
          <w:rFonts w:hint="eastAsia"/>
        </w:rPr>
        <w:t>spec</w:t>
      </w:r>
      <w:r w:rsidR="00F52E48">
        <w:t xml:space="preserve"> </w:t>
      </w:r>
      <w:r w:rsidR="00F52E48">
        <w:rPr>
          <w:rFonts w:hint="eastAsia"/>
        </w:rPr>
        <w:t>impact</w:t>
      </w:r>
      <w:r w:rsidR="00F52E48">
        <w:t xml:space="preserve"> </w:t>
      </w:r>
      <w:r w:rsidR="00F52E48">
        <w:rPr>
          <w:rFonts w:hint="eastAsia"/>
        </w:rPr>
        <w:t>but</w:t>
      </w:r>
      <w:r w:rsidR="00F52E48">
        <w:t xml:space="preserve"> </w:t>
      </w:r>
      <w:r w:rsidR="00F52E48">
        <w:rPr>
          <w:rFonts w:hint="eastAsia"/>
        </w:rPr>
        <w:t>worth</w:t>
      </w:r>
      <w:r w:rsidR="00F52E48">
        <w:t xml:space="preserve"> </w:t>
      </w:r>
      <w:r w:rsidR="00F52E48">
        <w:rPr>
          <w:rFonts w:hint="eastAsia"/>
        </w:rPr>
        <w:t>for</w:t>
      </w:r>
      <w:r w:rsidR="00F52E48">
        <w:t xml:space="preserve"> </w:t>
      </w:r>
      <w:r w:rsidR="00F52E48">
        <w:rPr>
          <w:rFonts w:hint="eastAsia"/>
        </w:rPr>
        <w:t>power</w:t>
      </w:r>
      <w:r w:rsidR="00F52E48">
        <w:t xml:space="preserve"> </w:t>
      </w:r>
      <w:r w:rsidR="00F52E48">
        <w:rPr>
          <w:rFonts w:hint="eastAsia"/>
        </w:rPr>
        <w:t>saving</w:t>
      </w:r>
      <w:r w:rsidR="00F52E48">
        <w:t xml:space="preserve"> </w:t>
      </w:r>
      <w:r w:rsidR="00F52E48">
        <w:rPr>
          <w:rFonts w:hint="eastAsia"/>
        </w:rPr>
        <w:t>on</w:t>
      </w:r>
      <w:r w:rsidR="00F52E48">
        <w:t xml:space="preserve"> MCCH.</w:t>
      </w:r>
    </w:p>
    <w:p w14:paraId="3AB29B03" w14:textId="3519977F" w:rsidR="00F52E48" w:rsidRDefault="00F52E48" w:rsidP="00F52E48">
      <w:r>
        <w:t>Based on the current multicast MCCH mechanism, the multicast MCCH can provide UE with a subsequent updated PTM configuration as well as deactivation indication for each multicast session received in RRC_INACTIVE. And one bit</w:t>
      </w:r>
      <w:r w:rsidR="00A136B7">
        <w:t xml:space="preserve"> </w:t>
      </w:r>
      <w:r w:rsidR="00A136B7">
        <w:rPr>
          <w:rFonts w:hint="eastAsia"/>
        </w:rPr>
        <w:t>is</w:t>
      </w:r>
      <w:r w:rsidR="00A136B7">
        <w:t xml:space="preserve"> </w:t>
      </w:r>
      <w:r w:rsidR="00A136B7">
        <w:rPr>
          <w:rFonts w:hint="eastAsia"/>
        </w:rPr>
        <w:t>introduced</w:t>
      </w:r>
      <w:r w:rsidR="00A136B7">
        <w:t xml:space="preserve"> </w:t>
      </w:r>
      <w:r w:rsidR="00A136B7">
        <w:rPr>
          <w:rFonts w:hint="eastAsia"/>
        </w:rPr>
        <w:t>in</w:t>
      </w:r>
      <w:r w:rsidR="00A136B7">
        <w:t xml:space="preserve"> MCCH-DCI</w:t>
      </w:r>
      <w:r>
        <w:t xml:space="preserve"> to indicate </w:t>
      </w:r>
      <w:r w:rsidR="004A6E5B">
        <w:rPr>
          <w:rFonts w:hint="eastAsia"/>
        </w:rPr>
        <w:t>whether</w:t>
      </w:r>
      <w:r w:rsidR="004A6E5B">
        <w:t xml:space="preserve"> </w:t>
      </w:r>
      <w:r>
        <w:t>there is a MCCH change</w:t>
      </w:r>
      <w:r w:rsidR="00A136B7">
        <w:t xml:space="preserve"> </w:t>
      </w:r>
      <w:r w:rsidR="00A136B7">
        <w:rPr>
          <w:rFonts w:hint="eastAsia"/>
        </w:rPr>
        <w:t>or</w:t>
      </w:r>
      <w:r w:rsidR="00A136B7">
        <w:t xml:space="preserve"> </w:t>
      </w:r>
      <w:r w:rsidR="00A136B7">
        <w:rPr>
          <w:rFonts w:hint="eastAsia"/>
        </w:rPr>
        <w:t>not</w:t>
      </w:r>
      <w:r>
        <w:t>.</w:t>
      </w:r>
    </w:p>
    <w:p w14:paraId="70F18705" w14:textId="5364B56A" w:rsidR="00F52E48" w:rsidRDefault="00F52E48" w:rsidP="00F52E48">
      <w:r>
        <w:t xml:space="preserve">It is admitted that due to MCCH mechanism, the UE can easily update its PTM configuration without entering RRC_CONNECTED and be aware of the session </w:t>
      </w:r>
      <w:r w:rsidR="00884C20">
        <w:rPr>
          <w:rFonts w:hint="eastAsia"/>
        </w:rPr>
        <w:t>deactivation</w:t>
      </w:r>
      <w:r w:rsidR="00884C20">
        <w:t xml:space="preserve"> </w:t>
      </w:r>
      <w:r>
        <w:t xml:space="preserve">for power saving. However </w:t>
      </w:r>
      <w:r w:rsidR="00C27738">
        <w:rPr>
          <w:rFonts w:hint="eastAsia"/>
        </w:rPr>
        <w:t>during</w:t>
      </w:r>
      <w:r w:rsidR="00C27738">
        <w:t xml:space="preserve"> </w:t>
      </w:r>
      <w:r w:rsidR="00C27738">
        <w:rPr>
          <w:rFonts w:hint="eastAsia"/>
        </w:rPr>
        <w:t>session</w:t>
      </w:r>
      <w:r w:rsidR="00C27738">
        <w:t xml:space="preserve"> </w:t>
      </w:r>
      <w:r w:rsidR="00C27738">
        <w:rPr>
          <w:rFonts w:hint="eastAsia"/>
        </w:rPr>
        <w:t>activation</w:t>
      </w:r>
      <w:r w:rsidR="008B4D1B">
        <w:t>,</w:t>
      </w:r>
      <w:r w:rsidR="00C27738">
        <w:t xml:space="preserve"> </w:t>
      </w:r>
      <w:r>
        <w:t>it requires the UE to continuously monitor MCCH even though there is no any updated MCCH information, which cause</w:t>
      </w:r>
      <w:r w:rsidR="008D288A">
        <w:rPr>
          <w:rFonts w:hint="eastAsia"/>
        </w:rPr>
        <w:t>s</w:t>
      </w:r>
      <w:r>
        <w:t xml:space="preserve"> unnecessary power consumption as shown in Fig.1.</w:t>
      </w:r>
      <w:r w:rsidR="0069071F">
        <w:t xml:space="preserve"> </w:t>
      </w:r>
    </w:p>
    <w:p w14:paraId="7CD5CF36" w14:textId="05AF249B" w:rsidR="00F52E48" w:rsidRDefault="00CC3C1B" w:rsidP="00F52E48">
      <w:pPr>
        <w:jc w:val="center"/>
      </w:pPr>
      <w:r>
        <w:object w:dxaOrig="14490" w:dyaOrig="2600" w14:anchorId="36526D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75pt;height:99.65pt" o:ole="">
            <v:imagedata r:id="rId8" o:title=""/>
          </v:shape>
          <o:OLEObject Type="Embed" ProgID="Visio.Drawing.15" ShapeID="_x0000_i1025" DrawAspect="Content" ObjectID="_1760446219" r:id="rId9"/>
        </w:object>
      </w:r>
    </w:p>
    <w:p w14:paraId="317B4952" w14:textId="77777777" w:rsidR="00F52E48" w:rsidRPr="0071702E" w:rsidRDefault="00F52E48" w:rsidP="00F52E48">
      <w:pPr>
        <w:jc w:val="center"/>
        <w:rPr>
          <w:sz w:val="18"/>
        </w:rPr>
      </w:pPr>
      <w:r w:rsidRPr="0071702E">
        <w:rPr>
          <w:sz w:val="18"/>
        </w:rPr>
        <w:t>F</w:t>
      </w:r>
      <w:r w:rsidRPr="0071702E">
        <w:rPr>
          <w:rFonts w:hint="eastAsia"/>
          <w:sz w:val="18"/>
        </w:rPr>
        <w:t>ig</w:t>
      </w:r>
      <w:r w:rsidRPr="0071702E">
        <w:rPr>
          <w:sz w:val="18"/>
        </w:rPr>
        <w:t xml:space="preserve">.1 </w:t>
      </w:r>
      <w:r w:rsidRPr="0071702E">
        <w:rPr>
          <w:rFonts w:hint="eastAsia"/>
          <w:sz w:val="18"/>
        </w:rPr>
        <w:t>unnecessary</w:t>
      </w:r>
      <w:r w:rsidRPr="0071702E">
        <w:rPr>
          <w:sz w:val="18"/>
        </w:rPr>
        <w:t xml:space="preserve"> MCCH </w:t>
      </w:r>
      <w:r w:rsidRPr="0071702E">
        <w:rPr>
          <w:rFonts w:hint="eastAsia"/>
          <w:sz w:val="18"/>
        </w:rPr>
        <w:t>monitoring</w:t>
      </w:r>
    </w:p>
    <w:p w14:paraId="61B8AE9F" w14:textId="49D9282F" w:rsidR="00F52E48" w:rsidRDefault="00F52E48" w:rsidP="00F52E48">
      <w:r>
        <w:t>L</w:t>
      </w:r>
      <w:r>
        <w:rPr>
          <w:rFonts w:hint="eastAsia"/>
        </w:rPr>
        <w:t>et</w:t>
      </w:r>
      <w:r>
        <w:t>’</w:t>
      </w:r>
      <w:r>
        <w:rPr>
          <w:rFonts w:hint="eastAsia"/>
        </w:rPr>
        <w:t>s</w:t>
      </w:r>
      <w:r>
        <w:t xml:space="preserve"> </w:t>
      </w:r>
      <w:r>
        <w:rPr>
          <w:rFonts w:hint="eastAsia"/>
        </w:rPr>
        <w:t>review</w:t>
      </w:r>
      <w:r>
        <w:t xml:space="preserve"> </w:t>
      </w:r>
      <w:r>
        <w:rPr>
          <w:rFonts w:hint="eastAsia"/>
        </w:rPr>
        <w:t>how</w:t>
      </w:r>
      <w:r>
        <w:t xml:space="preserve"> </w:t>
      </w:r>
      <w:r>
        <w:rPr>
          <w:rFonts w:hint="eastAsia"/>
        </w:rPr>
        <w:t>legacy</w:t>
      </w:r>
      <w:r>
        <w:t xml:space="preserve"> broadcast MCCH </w:t>
      </w:r>
      <w:r>
        <w:rPr>
          <w:rFonts w:hint="eastAsia"/>
        </w:rPr>
        <w:t>mechanism</w:t>
      </w:r>
      <w:r>
        <w:t xml:space="preserve"> </w:t>
      </w:r>
      <w:r>
        <w:rPr>
          <w:rFonts w:hint="eastAsia"/>
        </w:rPr>
        <w:t>works</w:t>
      </w:r>
      <w:r w:rsidR="00DF6DD1">
        <w:t xml:space="preserve"> [2</w:t>
      </w:r>
      <w:r>
        <w:t>]:</w:t>
      </w:r>
    </w:p>
    <w:p w14:paraId="050FEFD1" w14:textId="77777777" w:rsidR="00F52E48" w:rsidRDefault="00F52E48" w:rsidP="00F52E48">
      <w:pPr>
        <w:ind w:left="420"/>
      </w:pPr>
      <w:r>
        <w:t xml:space="preserve">- </w:t>
      </w:r>
      <w:r w:rsidRPr="0071702E">
        <w:t xml:space="preserve">Change of MCCH information only occurs at specific radio frames, i.e. the concept of a </w:t>
      </w:r>
      <w:r w:rsidRPr="00FB725D">
        <w:rPr>
          <w:b/>
        </w:rPr>
        <w:t>modification period</w:t>
      </w:r>
      <w:r w:rsidRPr="0071702E">
        <w:t xml:space="preserve"> is used. Within a modification period, the same MCCH information may be transmitted a number of times, as defined by its scheduling (which is based on a </w:t>
      </w:r>
      <w:r w:rsidRPr="00FB725D">
        <w:rPr>
          <w:b/>
        </w:rPr>
        <w:t>repetition period</w:t>
      </w:r>
      <w:r w:rsidRPr="0071702E">
        <w:t>).</w:t>
      </w:r>
    </w:p>
    <w:p w14:paraId="4F6FE789" w14:textId="77777777" w:rsidR="00F52E48" w:rsidRPr="00C0503E" w:rsidRDefault="00F52E48" w:rsidP="00F52E48">
      <w:pPr>
        <w:ind w:left="420"/>
      </w:pPr>
      <w:r>
        <w:t xml:space="preserve">- </w:t>
      </w:r>
      <w:r w:rsidRPr="00C0503E">
        <w:t>When the network changes (some of) the MCCH information, it notifies the UEs about the change starting from the beginning of the MCCH modification period via PDCCH which schedules the MCCH in every repetition in that modification period.</w:t>
      </w:r>
    </w:p>
    <w:p w14:paraId="13125EF8" w14:textId="75010099" w:rsidR="00F52E48" w:rsidRDefault="00DF197A" w:rsidP="00F52E48">
      <w:pPr>
        <w:jc w:val="center"/>
      </w:pPr>
      <w:r>
        <w:object w:dxaOrig="7030" w:dyaOrig="3080" w14:anchorId="1336DC6A">
          <v:shape id="_x0000_i1026" type="#_x0000_t75" style="width:376.95pt;height:164.75pt" o:ole="">
            <v:imagedata r:id="rId10" o:title=""/>
          </v:shape>
          <o:OLEObject Type="Embed" ProgID="Visio.Drawing.15" ShapeID="_x0000_i1026" DrawAspect="Content" ObjectID="_1760446220" r:id="rId11"/>
        </w:object>
      </w:r>
    </w:p>
    <w:p w14:paraId="42D20EA9" w14:textId="77777777" w:rsidR="00F52E48" w:rsidRDefault="00F52E48" w:rsidP="00F52E48">
      <w:pPr>
        <w:jc w:val="center"/>
      </w:pPr>
      <w:r>
        <w:t>F</w:t>
      </w:r>
      <w:r>
        <w:rPr>
          <w:rFonts w:hint="eastAsia"/>
        </w:rPr>
        <w:t>ig</w:t>
      </w:r>
      <w:r>
        <w:t xml:space="preserve">.2 MCCH </w:t>
      </w:r>
      <w:r>
        <w:rPr>
          <w:rFonts w:hint="eastAsia"/>
        </w:rPr>
        <w:t>mechanism</w:t>
      </w:r>
    </w:p>
    <w:p w14:paraId="0F893693" w14:textId="0654AAB1" w:rsidR="00F52E48" w:rsidRDefault="00F52E48" w:rsidP="00F52E48">
      <w:r>
        <w:t>T</w:t>
      </w:r>
      <w:r>
        <w:rPr>
          <w:rFonts w:hint="eastAsia"/>
        </w:rPr>
        <w:t>he</w:t>
      </w:r>
      <w:r>
        <w:t xml:space="preserve"> MCCH </w:t>
      </w:r>
      <w:r>
        <w:rPr>
          <w:rFonts w:hint="eastAsia"/>
        </w:rPr>
        <w:t>modification</w:t>
      </w:r>
      <w:r>
        <w:t xml:space="preserve"> </w:t>
      </w:r>
      <w:r>
        <w:rPr>
          <w:rFonts w:hint="eastAsia"/>
        </w:rPr>
        <w:t>mechanism</w:t>
      </w:r>
      <w:r>
        <w:t xml:space="preserve"> </w:t>
      </w:r>
      <w:r>
        <w:rPr>
          <w:rFonts w:hint="eastAsia"/>
        </w:rPr>
        <w:t>is</w:t>
      </w:r>
      <w:r>
        <w:t xml:space="preserve"> </w:t>
      </w:r>
      <w:r>
        <w:rPr>
          <w:rFonts w:hint="eastAsia"/>
        </w:rPr>
        <w:t>somehow</w:t>
      </w:r>
      <w:r>
        <w:t xml:space="preserve"> </w:t>
      </w:r>
      <w:r>
        <w:rPr>
          <w:rFonts w:hint="eastAsia"/>
        </w:rPr>
        <w:t>similar</w:t>
      </w:r>
      <w:r>
        <w:t xml:space="preserve"> </w:t>
      </w:r>
      <w:r>
        <w:rPr>
          <w:rFonts w:hint="eastAsia"/>
        </w:rPr>
        <w:t>to</w:t>
      </w:r>
      <w:r>
        <w:t xml:space="preserve"> SI </w:t>
      </w:r>
      <w:r>
        <w:rPr>
          <w:rFonts w:hint="eastAsia"/>
        </w:rPr>
        <w:t>change</w:t>
      </w:r>
      <w:r>
        <w:t xml:space="preserve"> </w:t>
      </w:r>
      <w:r>
        <w:rPr>
          <w:rFonts w:hint="eastAsia"/>
        </w:rPr>
        <w:t>modification</w:t>
      </w:r>
      <w:r>
        <w:t xml:space="preserve"> (but the time point of change is a little different), </w:t>
      </w:r>
      <w:r>
        <w:rPr>
          <w:rFonts w:hint="eastAsia"/>
        </w:rPr>
        <w:t>regarding</w:t>
      </w:r>
      <w:r>
        <w:t xml:space="preserve"> SI </w:t>
      </w:r>
      <w:r>
        <w:rPr>
          <w:rFonts w:hint="eastAsia"/>
        </w:rPr>
        <w:t>change</w:t>
      </w:r>
      <w:r>
        <w:t xml:space="preserve"> </w:t>
      </w:r>
      <w:r>
        <w:rPr>
          <w:rFonts w:hint="eastAsia"/>
        </w:rPr>
        <w:t>modification</w:t>
      </w:r>
      <w:r>
        <w:t xml:space="preserve">, </w:t>
      </w:r>
      <w:r>
        <w:rPr>
          <w:rFonts w:hint="eastAsia"/>
        </w:rPr>
        <w:t>a</w:t>
      </w:r>
      <w:r>
        <w:t xml:space="preserve"> RRC_CONNECTED UE </w:t>
      </w:r>
      <w:r>
        <w:rPr>
          <w:rFonts w:hint="eastAsia"/>
        </w:rPr>
        <w:t>is</w:t>
      </w:r>
      <w:r>
        <w:t xml:space="preserve"> </w:t>
      </w:r>
      <w:r>
        <w:rPr>
          <w:rFonts w:hint="eastAsia"/>
        </w:rPr>
        <w:t>not</w:t>
      </w:r>
      <w:r>
        <w:t xml:space="preserve"> </w:t>
      </w:r>
      <w:r>
        <w:rPr>
          <w:rFonts w:hint="eastAsia"/>
        </w:rPr>
        <w:t>required</w:t>
      </w:r>
      <w:r>
        <w:t xml:space="preserve"> </w:t>
      </w:r>
      <w:r>
        <w:rPr>
          <w:rFonts w:hint="eastAsia"/>
        </w:rPr>
        <w:t>to</w:t>
      </w:r>
      <w:r>
        <w:t xml:space="preserve"> </w:t>
      </w:r>
      <w:r>
        <w:rPr>
          <w:rFonts w:hint="eastAsia"/>
        </w:rPr>
        <w:t>monitor</w:t>
      </w:r>
      <w:r>
        <w:t xml:space="preserve"> </w:t>
      </w:r>
      <w:r>
        <w:rPr>
          <w:rFonts w:hint="eastAsia"/>
        </w:rPr>
        <w:t>every</w:t>
      </w:r>
      <w:r>
        <w:t xml:space="preserve"> </w:t>
      </w:r>
      <w:r w:rsidR="005F4E83">
        <w:rPr>
          <w:rFonts w:hint="eastAsia"/>
        </w:rPr>
        <w:t>its</w:t>
      </w:r>
      <w:r w:rsidR="005F4E83">
        <w:t xml:space="preserve"> </w:t>
      </w:r>
      <w:r>
        <w:rPr>
          <w:rFonts w:hint="eastAsia"/>
        </w:rPr>
        <w:t>paging</w:t>
      </w:r>
      <w:r>
        <w:t xml:space="preserve"> </w:t>
      </w:r>
      <w:r w:rsidR="003A50A1">
        <w:rPr>
          <w:rFonts w:hint="eastAsia"/>
        </w:rPr>
        <w:t>cycle</w:t>
      </w:r>
      <w:r w:rsidR="003A50A1">
        <w:t xml:space="preserve"> </w:t>
      </w:r>
      <w:r>
        <w:rPr>
          <w:rFonts w:hint="eastAsia"/>
        </w:rPr>
        <w:t>during</w:t>
      </w:r>
      <w:r>
        <w:t xml:space="preserve"> </w:t>
      </w:r>
      <w:r>
        <w:rPr>
          <w:rFonts w:hint="eastAsia"/>
        </w:rPr>
        <w:t>modification</w:t>
      </w:r>
      <w:r>
        <w:t xml:space="preserve"> </w:t>
      </w:r>
      <w:r>
        <w:rPr>
          <w:rFonts w:hint="eastAsia"/>
        </w:rPr>
        <w:t>period</w:t>
      </w:r>
      <w:r>
        <w:t xml:space="preserve">, in other word, </w:t>
      </w:r>
      <w:r w:rsidRPr="00853962">
        <w:t>UEs in RRC_CONNECTED shall monitor for SI change indication in any paging occasion at least once per modification period</w:t>
      </w:r>
      <w:r>
        <w:t xml:space="preserve"> (to </w:t>
      </w:r>
      <w:r>
        <w:rPr>
          <w:rFonts w:hint="eastAsia"/>
        </w:rPr>
        <w:t>alleviate</w:t>
      </w:r>
      <w:r>
        <w:t xml:space="preserve"> its scheduling </w:t>
      </w:r>
      <w:r>
        <w:rPr>
          <w:rFonts w:hint="eastAsia"/>
        </w:rPr>
        <w:t>or</w:t>
      </w:r>
      <w:r>
        <w:t xml:space="preserve"> </w:t>
      </w:r>
      <w:r>
        <w:rPr>
          <w:rFonts w:hint="eastAsia"/>
        </w:rPr>
        <w:t>power</w:t>
      </w:r>
      <w:r>
        <w:t xml:space="preserve"> </w:t>
      </w:r>
      <w:r>
        <w:rPr>
          <w:rFonts w:hint="eastAsia"/>
        </w:rPr>
        <w:t>consumption</w:t>
      </w:r>
      <w:r>
        <w:t>). H</w:t>
      </w:r>
      <w:r>
        <w:rPr>
          <w:rFonts w:hint="eastAsia"/>
        </w:rPr>
        <w:t>ere</w:t>
      </w:r>
      <w:r>
        <w:t xml:space="preserve">, </w:t>
      </w:r>
      <w:r>
        <w:rPr>
          <w:rFonts w:hint="eastAsia"/>
        </w:rPr>
        <w:t>as</w:t>
      </w:r>
      <w:r>
        <w:t xml:space="preserve"> </w:t>
      </w:r>
      <w:r>
        <w:rPr>
          <w:rFonts w:hint="eastAsia"/>
        </w:rPr>
        <w:t>the</w:t>
      </w:r>
      <w:r>
        <w:t xml:space="preserve"> </w:t>
      </w:r>
      <w:r>
        <w:rPr>
          <w:rFonts w:hint="eastAsia"/>
        </w:rPr>
        <w:t>same</w:t>
      </w:r>
      <w:r>
        <w:t xml:space="preserve"> MCCH </w:t>
      </w:r>
      <w:r>
        <w:rPr>
          <w:rFonts w:hint="eastAsia"/>
        </w:rPr>
        <w:t>information</w:t>
      </w:r>
      <w:r>
        <w:t xml:space="preserve"> </w:t>
      </w:r>
      <w:r>
        <w:rPr>
          <w:rFonts w:hint="eastAsia"/>
        </w:rPr>
        <w:t>is</w:t>
      </w:r>
      <w:r>
        <w:t xml:space="preserve"> </w:t>
      </w:r>
      <w:r>
        <w:rPr>
          <w:rFonts w:hint="eastAsia"/>
        </w:rPr>
        <w:t>transmitted</w:t>
      </w:r>
      <w:r>
        <w:t xml:space="preserve"> </w:t>
      </w:r>
      <w:r>
        <w:rPr>
          <w:rFonts w:hint="eastAsia"/>
        </w:rPr>
        <w:t>repeatedly</w:t>
      </w:r>
      <w:r>
        <w:t xml:space="preserve"> </w:t>
      </w:r>
      <w:r>
        <w:rPr>
          <w:rFonts w:hint="eastAsia"/>
        </w:rPr>
        <w:t>during</w:t>
      </w:r>
      <w:r>
        <w:t xml:space="preserve"> </w:t>
      </w:r>
      <w:r>
        <w:rPr>
          <w:rFonts w:hint="eastAsia"/>
        </w:rPr>
        <w:t>one</w:t>
      </w:r>
      <w:r>
        <w:t xml:space="preserve"> </w:t>
      </w:r>
      <w:r>
        <w:rPr>
          <w:rFonts w:hint="eastAsia"/>
        </w:rPr>
        <w:t>modification</w:t>
      </w:r>
      <w:r>
        <w:t xml:space="preserve"> </w:t>
      </w:r>
      <w:r>
        <w:rPr>
          <w:rFonts w:hint="eastAsia"/>
        </w:rPr>
        <w:t>period</w:t>
      </w:r>
      <w:r>
        <w:t xml:space="preserve">, </w:t>
      </w:r>
      <w:r>
        <w:rPr>
          <w:rFonts w:hint="eastAsia"/>
        </w:rPr>
        <w:t>same</w:t>
      </w:r>
      <w:r>
        <w:t xml:space="preserve"> </w:t>
      </w:r>
      <w:r>
        <w:rPr>
          <w:rFonts w:hint="eastAsia"/>
        </w:rPr>
        <w:t>mechanism</w:t>
      </w:r>
      <w:r>
        <w:t xml:space="preserve"> </w:t>
      </w:r>
      <w:r>
        <w:rPr>
          <w:rFonts w:hint="eastAsia"/>
        </w:rPr>
        <w:t>as</w:t>
      </w:r>
      <w:r>
        <w:t xml:space="preserve"> SI </w:t>
      </w:r>
      <w:r>
        <w:rPr>
          <w:rFonts w:hint="eastAsia"/>
        </w:rPr>
        <w:t>change</w:t>
      </w:r>
      <w:r>
        <w:t xml:space="preserve"> </w:t>
      </w:r>
      <w:r>
        <w:rPr>
          <w:rFonts w:hint="eastAsia"/>
        </w:rPr>
        <w:t>can</w:t>
      </w:r>
      <w:r>
        <w:t xml:space="preserve"> </w:t>
      </w:r>
      <w:r>
        <w:rPr>
          <w:rFonts w:hint="eastAsia"/>
        </w:rPr>
        <w:t>be</w:t>
      </w:r>
      <w:r>
        <w:t xml:space="preserve"> </w:t>
      </w:r>
      <w:r>
        <w:rPr>
          <w:rFonts w:hint="eastAsia"/>
        </w:rPr>
        <w:t>used</w:t>
      </w:r>
      <w:r>
        <w:t>,</w:t>
      </w:r>
      <w:r w:rsidR="005740C9">
        <w:t xml:space="preserve"> </w:t>
      </w:r>
      <w:r w:rsidR="005740C9">
        <w:rPr>
          <w:rFonts w:hint="eastAsia"/>
        </w:rPr>
        <w:t>so</w:t>
      </w:r>
      <w:r w:rsidR="005740C9">
        <w:t xml:space="preserve"> </w:t>
      </w:r>
      <w:r w:rsidR="00F47F7D">
        <w:rPr>
          <w:rFonts w:hint="eastAsia"/>
        </w:rPr>
        <w:t>that</w:t>
      </w:r>
      <w:r>
        <w:t xml:space="preserve"> </w:t>
      </w:r>
      <w:r>
        <w:rPr>
          <w:rFonts w:hint="eastAsia"/>
        </w:rPr>
        <w:t>the</w:t>
      </w:r>
      <w:r>
        <w:t xml:space="preserve"> UE </w:t>
      </w:r>
      <w:r>
        <w:rPr>
          <w:rFonts w:hint="eastAsia"/>
        </w:rPr>
        <w:t>is</w:t>
      </w:r>
      <w:r>
        <w:t xml:space="preserve"> </w:t>
      </w:r>
      <w:r>
        <w:rPr>
          <w:rFonts w:hint="eastAsia"/>
        </w:rPr>
        <w:t>not</w:t>
      </w:r>
      <w:r>
        <w:t xml:space="preserve"> </w:t>
      </w:r>
      <w:r>
        <w:rPr>
          <w:rFonts w:hint="eastAsia"/>
        </w:rPr>
        <w:t>required</w:t>
      </w:r>
      <w:r>
        <w:t xml:space="preserve"> </w:t>
      </w:r>
      <w:r>
        <w:rPr>
          <w:rFonts w:hint="eastAsia"/>
        </w:rPr>
        <w:t>to</w:t>
      </w:r>
      <w:r>
        <w:t xml:space="preserve"> </w:t>
      </w:r>
      <w:r>
        <w:rPr>
          <w:rFonts w:hint="eastAsia"/>
        </w:rPr>
        <w:t>monitor</w:t>
      </w:r>
      <w:r>
        <w:t xml:space="preserve"> </w:t>
      </w:r>
      <w:r>
        <w:rPr>
          <w:rFonts w:hint="eastAsia"/>
        </w:rPr>
        <w:t>every</w:t>
      </w:r>
      <w:r>
        <w:t xml:space="preserve"> MCCH </w:t>
      </w:r>
      <w:r>
        <w:rPr>
          <w:rFonts w:hint="eastAsia"/>
        </w:rPr>
        <w:t>occasions</w:t>
      </w:r>
      <w:r>
        <w:t xml:space="preserve"> </w:t>
      </w:r>
      <w:r>
        <w:rPr>
          <w:rFonts w:hint="eastAsia"/>
        </w:rPr>
        <w:t>during</w:t>
      </w:r>
      <w:r>
        <w:t xml:space="preserve"> </w:t>
      </w:r>
      <w:r>
        <w:rPr>
          <w:rFonts w:hint="eastAsia"/>
        </w:rPr>
        <w:t>one</w:t>
      </w:r>
      <w:r>
        <w:t xml:space="preserve"> </w:t>
      </w:r>
      <w:r>
        <w:rPr>
          <w:rFonts w:hint="eastAsia"/>
        </w:rPr>
        <w:t>modification</w:t>
      </w:r>
      <w:r>
        <w:t xml:space="preserve"> </w:t>
      </w:r>
      <w:r>
        <w:rPr>
          <w:rFonts w:hint="eastAsia"/>
        </w:rPr>
        <w:t>period</w:t>
      </w:r>
      <w:r>
        <w:t>, i.e., UE</w:t>
      </w:r>
      <w:r>
        <w:rPr>
          <w:rFonts w:hint="eastAsia"/>
        </w:rPr>
        <w:t>s</w:t>
      </w:r>
      <w:r>
        <w:t xml:space="preserve"> </w:t>
      </w:r>
      <w:r>
        <w:rPr>
          <w:rFonts w:hint="eastAsia"/>
        </w:rPr>
        <w:t>receiving</w:t>
      </w:r>
      <w:r>
        <w:t xml:space="preserve"> </w:t>
      </w:r>
      <w:r>
        <w:rPr>
          <w:rFonts w:hint="eastAsia"/>
        </w:rPr>
        <w:t>multicast</w:t>
      </w:r>
      <w:r>
        <w:t xml:space="preserve"> </w:t>
      </w:r>
      <w:r>
        <w:rPr>
          <w:rFonts w:hint="eastAsia"/>
        </w:rPr>
        <w:t>in</w:t>
      </w:r>
      <w:r>
        <w:t xml:space="preserve"> RRC_INACTIVE </w:t>
      </w:r>
      <w:r>
        <w:rPr>
          <w:rFonts w:hint="eastAsia"/>
        </w:rPr>
        <w:t>shall</w:t>
      </w:r>
      <w:r>
        <w:t xml:space="preserve"> </w:t>
      </w:r>
      <w:r>
        <w:rPr>
          <w:rFonts w:hint="eastAsia"/>
        </w:rPr>
        <w:t>monitor</w:t>
      </w:r>
      <w:r>
        <w:t xml:space="preserve"> </w:t>
      </w:r>
      <w:r>
        <w:rPr>
          <w:rFonts w:hint="eastAsia"/>
        </w:rPr>
        <w:t>for</w:t>
      </w:r>
      <w:r>
        <w:t xml:space="preserve"> MCCH </w:t>
      </w:r>
      <w:r>
        <w:rPr>
          <w:rFonts w:hint="eastAsia"/>
        </w:rPr>
        <w:t>change</w:t>
      </w:r>
      <w:r>
        <w:t xml:space="preserve"> </w:t>
      </w:r>
      <w:r>
        <w:rPr>
          <w:rFonts w:hint="eastAsia"/>
        </w:rPr>
        <w:t>information</w:t>
      </w:r>
      <w:r>
        <w:t xml:space="preserve"> </w:t>
      </w:r>
      <w:r>
        <w:rPr>
          <w:rFonts w:hint="eastAsia"/>
        </w:rPr>
        <w:t>in</w:t>
      </w:r>
      <w:r>
        <w:t xml:space="preserve"> </w:t>
      </w:r>
      <w:r>
        <w:rPr>
          <w:rFonts w:hint="eastAsia"/>
        </w:rPr>
        <w:t>any</w:t>
      </w:r>
      <w:r>
        <w:t xml:space="preserve"> MCCH </w:t>
      </w:r>
      <w:r>
        <w:rPr>
          <w:rFonts w:hint="eastAsia"/>
        </w:rPr>
        <w:t>occasion</w:t>
      </w:r>
      <w:r>
        <w:t xml:space="preserve"> (selected by UE implementation) </w:t>
      </w:r>
      <w:r>
        <w:rPr>
          <w:rFonts w:hint="eastAsia"/>
        </w:rPr>
        <w:t>at</w:t>
      </w:r>
      <w:r>
        <w:t xml:space="preserve"> </w:t>
      </w:r>
      <w:r>
        <w:rPr>
          <w:rFonts w:hint="eastAsia"/>
        </w:rPr>
        <w:t>least</w:t>
      </w:r>
      <w:r>
        <w:t xml:space="preserve"> </w:t>
      </w:r>
      <w:r>
        <w:rPr>
          <w:rFonts w:hint="eastAsia"/>
        </w:rPr>
        <w:t>once</w:t>
      </w:r>
      <w:r>
        <w:t xml:space="preserve"> </w:t>
      </w:r>
      <w:r>
        <w:rPr>
          <w:rFonts w:hint="eastAsia"/>
        </w:rPr>
        <w:t>per</w:t>
      </w:r>
      <w:r>
        <w:t xml:space="preserve"> MCCH </w:t>
      </w:r>
      <w:r>
        <w:rPr>
          <w:rFonts w:hint="eastAsia"/>
        </w:rPr>
        <w:t>modification</w:t>
      </w:r>
      <w:r>
        <w:t xml:space="preserve"> </w:t>
      </w:r>
      <w:r>
        <w:rPr>
          <w:rFonts w:hint="eastAsia"/>
        </w:rPr>
        <w:t>period</w:t>
      </w:r>
      <w:r>
        <w:t xml:space="preserve">, </w:t>
      </w:r>
      <w:r>
        <w:rPr>
          <w:rFonts w:hint="eastAsia"/>
        </w:rPr>
        <w:t>so</w:t>
      </w:r>
      <w:r>
        <w:t xml:space="preserve"> </w:t>
      </w:r>
      <w:r>
        <w:rPr>
          <w:rFonts w:hint="eastAsia"/>
        </w:rPr>
        <w:t>that</w:t>
      </w:r>
      <w:r>
        <w:t xml:space="preserve"> not only </w:t>
      </w:r>
      <w:r>
        <w:rPr>
          <w:rFonts w:hint="eastAsia"/>
        </w:rPr>
        <w:t>the</w:t>
      </w:r>
      <w:r>
        <w:t xml:space="preserve"> updated MCCH </w:t>
      </w:r>
      <w:r>
        <w:rPr>
          <w:rFonts w:hint="eastAsia"/>
        </w:rPr>
        <w:t>information</w:t>
      </w:r>
      <w:r>
        <w:t xml:space="preserve"> </w:t>
      </w:r>
      <w:r>
        <w:rPr>
          <w:rFonts w:hint="eastAsia"/>
        </w:rPr>
        <w:t>is</w:t>
      </w:r>
      <w:r>
        <w:t xml:space="preserve"> </w:t>
      </w:r>
      <w:r>
        <w:rPr>
          <w:rFonts w:hint="eastAsia"/>
        </w:rPr>
        <w:t>available</w:t>
      </w:r>
      <w:r>
        <w:t xml:space="preserve"> </w:t>
      </w:r>
      <w:r>
        <w:rPr>
          <w:rFonts w:hint="eastAsia"/>
        </w:rPr>
        <w:t>but</w:t>
      </w:r>
      <w:r>
        <w:t xml:space="preserve"> </w:t>
      </w:r>
      <w:r>
        <w:rPr>
          <w:rFonts w:hint="eastAsia"/>
        </w:rPr>
        <w:t>also</w:t>
      </w:r>
      <w:r>
        <w:t xml:space="preserve"> </w:t>
      </w:r>
      <w:r>
        <w:rPr>
          <w:rFonts w:hint="eastAsia"/>
        </w:rPr>
        <w:t>power</w:t>
      </w:r>
      <w:r>
        <w:t xml:space="preserve"> </w:t>
      </w:r>
      <w:r>
        <w:rPr>
          <w:rFonts w:hint="eastAsia"/>
        </w:rPr>
        <w:t>consumption</w:t>
      </w:r>
      <w:r>
        <w:t xml:space="preserve"> </w:t>
      </w:r>
      <w:r>
        <w:rPr>
          <w:rFonts w:hint="eastAsia"/>
        </w:rPr>
        <w:t>from</w:t>
      </w:r>
      <w:r>
        <w:t xml:space="preserve"> MCCH </w:t>
      </w:r>
      <w:r>
        <w:rPr>
          <w:rFonts w:hint="eastAsia"/>
        </w:rPr>
        <w:t>monitoring</w:t>
      </w:r>
      <w:r>
        <w:t xml:space="preserve"> </w:t>
      </w:r>
      <w:r>
        <w:rPr>
          <w:rFonts w:hint="eastAsia"/>
        </w:rPr>
        <w:t>can</w:t>
      </w:r>
      <w:r>
        <w:t xml:space="preserve"> </w:t>
      </w:r>
      <w:r>
        <w:rPr>
          <w:rFonts w:hint="eastAsia"/>
        </w:rPr>
        <w:t>be</w:t>
      </w:r>
      <w:r>
        <w:t xml:space="preserve"> </w:t>
      </w:r>
      <w:r>
        <w:rPr>
          <w:rFonts w:hint="eastAsia"/>
        </w:rPr>
        <w:t>saved</w:t>
      </w:r>
      <w:r>
        <w:t>.</w:t>
      </w:r>
    </w:p>
    <w:p w14:paraId="1DFF5C54" w14:textId="7BC24F69" w:rsidR="00F52E48" w:rsidRDefault="00F52E48" w:rsidP="00F52E48">
      <w:pPr>
        <w:rPr>
          <w:b/>
        </w:rPr>
      </w:pPr>
      <w:r>
        <w:rPr>
          <w:b/>
        </w:rPr>
        <w:lastRenderedPageBreak/>
        <w:t xml:space="preserve">Proposal 1: During session activation phase, the UE receiving multicast session in RRC_INACTIVE monitors for MCCH change notification in any MCCH occasion (which is up to UE implementation) at least once per MCCH </w:t>
      </w:r>
      <w:r w:rsidR="00645668">
        <w:rPr>
          <w:b/>
        </w:rPr>
        <w:t>modification</w:t>
      </w:r>
      <w:r>
        <w:rPr>
          <w:b/>
        </w:rPr>
        <w:t xml:space="preserve"> period.</w:t>
      </w:r>
    </w:p>
    <w:p w14:paraId="6885BB75" w14:textId="77777777" w:rsidR="00F52E48" w:rsidRDefault="00F52E48" w:rsidP="00F52E48">
      <w:r>
        <w:t>Furthermore, after the reception of updated PTM configuration, since the UE has already got the latest PTM configuration and MCCH information is transmitted repeatedly within one medication period. The UE actually could stop monitoring the subsequent MCCH occasions within this modification period.</w:t>
      </w:r>
    </w:p>
    <w:p w14:paraId="2D865081" w14:textId="55D07062" w:rsidR="00F52E48" w:rsidRPr="008D4588" w:rsidRDefault="00F52E48" w:rsidP="00750775">
      <w:pPr>
        <w:rPr>
          <w:b/>
        </w:rPr>
      </w:pPr>
      <w:r>
        <w:rPr>
          <w:b/>
        </w:rPr>
        <w:t xml:space="preserve">Proposal 2: If updated PTM configuration is received in one </w:t>
      </w:r>
      <w:r w:rsidR="005A1F94">
        <w:rPr>
          <w:b/>
        </w:rPr>
        <w:t>modification</w:t>
      </w:r>
      <w:r>
        <w:rPr>
          <w:b/>
        </w:rPr>
        <w:t xml:space="preserve"> period, the UE receiving multicast session in RRC_INACTIVE may stop monitoring the subsequent MCCH occasions within this </w:t>
      </w:r>
      <w:r w:rsidR="00645668">
        <w:rPr>
          <w:b/>
        </w:rPr>
        <w:t>modification</w:t>
      </w:r>
      <w:r>
        <w:rPr>
          <w:b/>
        </w:rPr>
        <w:t xml:space="preserve"> period.</w:t>
      </w:r>
    </w:p>
    <w:p w14:paraId="0000F41E" w14:textId="7F7F3059" w:rsidR="001F5410" w:rsidRDefault="00446C2B"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713641">
        <w:rPr>
          <w:lang w:eastAsia="zh-CN"/>
        </w:rPr>
        <w:t>Issues on SDT procedure</w:t>
      </w:r>
    </w:p>
    <w:p w14:paraId="30CF899E" w14:textId="46CF900C" w:rsidR="000A5F8D" w:rsidRDefault="000A5F8D" w:rsidP="000A5F8D">
      <w:r>
        <w:t xml:space="preserve">One issue is raised by companies that whether multicast reception in RRC_INACTIVE and SDT can be configured together, whether the multicast </w:t>
      </w:r>
      <w:r w:rsidR="00CB4BAD">
        <w:t xml:space="preserve">reception </w:t>
      </w:r>
      <w:r>
        <w:t xml:space="preserve">in RRC_INACTIVE capable UE shall monitor paging PDSCH (e.g., paging record, group paging) during SDT procedure. </w:t>
      </w:r>
    </w:p>
    <w:p w14:paraId="24DF3011" w14:textId="78D1FF3A" w:rsidR="000A5F8D" w:rsidRDefault="000A5F8D" w:rsidP="000A5F8D">
      <w:r>
        <w:t xml:space="preserve">RRC spec </w:t>
      </w:r>
      <w:r>
        <w:rPr>
          <w:rFonts w:hint="eastAsia"/>
        </w:rPr>
        <w:t>is</w:t>
      </w:r>
      <w:r>
        <w:t xml:space="preserve"> shown as following:</w:t>
      </w:r>
    </w:p>
    <w:p w14:paraId="2143C276" w14:textId="77777777" w:rsidR="000A5F8D" w:rsidRPr="00C0503E" w:rsidRDefault="000A5F8D" w:rsidP="000A5F8D">
      <w:pPr>
        <w:pStyle w:val="B3"/>
      </w:pPr>
      <w:r w:rsidRPr="00C0503E">
        <w:t>-</w:t>
      </w:r>
      <w:r w:rsidRPr="00C0503E">
        <w:tab/>
        <w:t xml:space="preserve">While SDT procedure is not ongoing, monitors a Paging channel for CN paging using 5G-S-TMSI and RAN paging using </w:t>
      </w:r>
      <w:proofErr w:type="spellStart"/>
      <w:r w:rsidRPr="00C0503E">
        <w:t>fullI</w:t>
      </w:r>
      <w:proofErr w:type="spellEnd"/>
      <w:r w:rsidRPr="00C0503E">
        <w:t>-RNTI, except if the UE is acting as a L2 U2N Remote UE;</w:t>
      </w:r>
    </w:p>
    <w:p w14:paraId="3F87EAE1" w14:textId="77777777" w:rsidR="000A5F8D" w:rsidRPr="00C0503E" w:rsidRDefault="000A5F8D" w:rsidP="000A5F8D">
      <w:pPr>
        <w:pStyle w:val="B3"/>
      </w:pPr>
      <w:r w:rsidRPr="00C0503E">
        <w:t>-</w:t>
      </w:r>
      <w:r w:rsidRPr="00C0503E">
        <w:tab/>
        <w:t>If configured by upper layers for MBS multicast reception, while SDT procedure is not ongoing, monitors a Paging channel for paging using TMGI;</w:t>
      </w:r>
    </w:p>
    <w:p w14:paraId="5C4A948D" w14:textId="35243898" w:rsidR="000A5F8D" w:rsidRDefault="000A5F8D" w:rsidP="000A5F8D">
      <w:r>
        <w:t>According to the current RRC spec, it can be seen that UE is not required to monitor p</w:t>
      </w:r>
      <w:r w:rsidR="00EA7F49">
        <w:t>aging PDSCH while SDT procedure is ongoing. A</w:t>
      </w:r>
      <w:r>
        <w:t>s in this phase, network anyway can control UE’s connection</w:t>
      </w:r>
      <w:r w:rsidR="000D5709">
        <w:t xml:space="preserve"> (e.g., send </w:t>
      </w:r>
      <w:r w:rsidR="000D5709" w:rsidRPr="00384A72">
        <w:rPr>
          <w:i/>
        </w:rPr>
        <w:t>RRCRelease</w:t>
      </w:r>
      <w:r w:rsidR="000D5709">
        <w:t xml:space="preserve"> or </w:t>
      </w:r>
      <w:r w:rsidR="000D5709" w:rsidRPr="00384A72">
        <w:rPr>
          <w:i/>
        </w:rPr>
        <w:t>RRCResume</w:t>
      </w:r>
      <w:r w:rsidR="000D5709">
        <w:t>)</w:t>
      </w:r>
      <w:r>
        <w:t xml:space="preserve">, indeed there is no need to let UE monitor paging PDSCH. However the situation is different now, the UE who </w:t>
      </w:r>
      <w:r w:rsidR="00AF7757">
        <w:t>is about to start receiving</w:t>
      </w:r>
      <w:r>
        <w:t xml:space="preserve"> multicast</w:t>
      </w:r>
      <w:r w:rsidR="00AF7757">
        <w:t xml:space="preserve"> session</w:t>
      </w:r>
      <w:r>
        <w:t xml:space="preserve"> in RRC_INACTIVE </w:t>
      </w:r>
      <w:r w:rsidR="00AF7757">
        <w:t xml:space="preserve">needs an indication from paging PDSCH without entering RRC_CONNECTED. </w:t>
      </w:r>
      <w:r>
        <w:t>Therefore, for such kind of UE, it is still required to monitor paging PDSCH</w:t>
      </w:r>
      <w:r w:rsidR="008A0F81">
        <w:t xml:space="preserve"> (TMGI)</w:t>
      </w:r>
      <w:r>
        <w:t xml:space="preserve"> for Multicast session activation during SDT procedure.</w:t>
      </w:r>
    </w:p>
    <w:p w14:paraId="7D748D34" w14:textId="337FAD33" w:rsidR="00A40D5A" w:rsidRDefault="000A5F8D" w:rsidP="00A40D5A">
      <w:pPr>
        <w:rPr>
          <w:b/>
        </w:rPr>
      </w:pPr>
      <w:r>
        <w:rPr>
          <w:b/>
        </w:rPr>
        <w:t>Proposal 3: The UE who supports multicast reception in RRC_INACTIVE is still required to monitor paging message</w:t>
      </w:r>
      <w:r w:rsidR="000701F4">
        <w:rPr>
          <w:b/>
        </w:rPr>
        <w:t xml:space="preserve"> (for TMGI)</w:t>
      </w:r>
      <w:r>
        <w:rPr>
          <w:b/>
        </w:rPr>
        <w:t xml:space="preserve"> during SDT procedure.</w:t>
      </w:r>
    </w:p>
    <w:p w14:paraId="5503650F" w14:textId="415B27BB" w:rsidR="009A0918" w:rsidRDefault="00A11B35" w:rsidP="00750775">
      <w:pPr>
        <w:pStyle w:val="1"/>
        <w:numPr>
          <w:ilvl w:val="0"/>
          <w:numId w:val="0"/>
        </w:numPr>
      </w:pPr>
      <w:r>
        <w:t xml:space="preserve">3 </w:t>
      </w:r>
      <w:r>
        <w:rPr>
          <w:rFonts w:hint="eastAsia"/>
        </w:rPr>
        <w:t>Conclusions</w:t>
      </w:r>
    </w:p>
    <w:p w14:paraId="2BB51A51" w14:textId="77777777" w:rsidR="002128A2" w:rsidRDefault="002128A2" w:rsidP="002128A2">
      <w:pPr>
        <w:rPr>
          <w:b/>
        </w:rPr>
      </w:pPr>
      <w:r>
        <w:rPr>
          <w:b/>
        </w:rPr>
        <w:t>Proposal 1: During session activation phase, the UE receiving multicast session in RRC_INACTIVE monitors for MCCH change notification in any MCCH occasion (which is up to UE implementation) at least once per MCCH modification period.</w:t>
      </w:r>
    </w:p>
    <w:p w14:paraId="5DBF6E70" w14:textId="77777777" w:rsidR="002128A2" w:rsidRPr="008D4588" w:rsidRDefault="002128A2" w:rsidP="002128A2">
      <w:pPr>
        <w:rPr>
          <w:b/>
        </w:rPr>
      </w:pPr>
      <w:r>
        <w:rPr>
          <w:b/>
        </w:rPr>
        <w:lastRenderedPageBreak/>
        <w:t>Proposal 2: If updated PTM configuration is received in one modification period, the UE receiving multicast session in RRC_INACTIVE may stop monitoring the subsequent MCCH occasions within this modification period.</w:t>
      </w:r>
    </w:p>
    <w:p w14:paraId="6110109E" w14:textId="7A9C15B2" w:rsidR="00750775" w:rsidRPr="002128A2" w:rsidRDefault="002128A2" w:rsidP="00750775">
      <w:pPr>
        <w:rPr>
          <w:b/>
        </w:rPr>
      </w:pPr>
      <w:r>
        <w:rPr>
          <w:b/>
        </w:rPr>
        <w:t>Proposal 3: The UE who supports multicast reception in RRC_INACTIVE is still required to monitor paging message (for TMGI) during SDT procedure.</w:t>
      </w:r>
      <w:bookmarkStart w:id="2" w:name="_GoBack"/>
      <w:bookmarkEnd w:id="2"/>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0F0E81F8" w14:textId="3CA02555" w:rsidR="004F40D8" w:rsidRDefault="004F40D8" w:rsidP="003D0EA4">
      <w:pPr>
        <w:tabs>
          <w:tab w:val="left" w:pos="745"/>
        </w:tabs>
      </w:pPr>
      <w:r>
        <w:t xml:space="preserve">[1] </w:t>
      </w:r>
      <w:r w:rsidR="00D0263B">
        <w:t>R2-2311277</w:t>
      </w:r>
      <w:r w:rsidR="00D0263B">
        <w:tab/>
      </w:r>
      <w:r w:rsidR="00D0263B" w:rsidRPr="000A3656">
        <w:t xml:space="preserve">Report from session on MBS, </w:t>
      </w:r>
      <w:proofErr w:type="spellStart"/>
      <w:r w:rsidR="00D0263B" w:rsidRPr="000A3656">
        <w:t>QoE</w:t>
      </w:r>
      <w:proofErr w:type="spellEnd"/>
      <w:r w:rsidR="00D0263B" w:rsidRPr="000A3656">
        <w:t xml:space="preserve"> and LTE legacy</w:t>
      </w:r>
      <w:r w:rsidR="00D0263B">
        <w:tab/>
      </w:r>
      <w:r w:rsidR="00D0263B">
        <w:tab/>
      </w:r>
      <w:r w:rsidR="00D0263B">
        <w:rPr>
          <w:rFonts w:hint="eastAsia"/>
        </w:rPr>
        <w:t>session</w:t>
      </w:r>
      <w:r w:rsidR="00D0263B">
        <w:t xml:space="preserve"> </w:t>
      </w:r>
      <w:r w:rsidR="00D0263B">
        <w:rPr>
          <w:rFonts w:hint="eastAsia"/>
        </w:rPr>
        <w:t>chair</w:t>
      </w:r>
      <w:r w:rsidR="00D0263B">
        <w:t xml:space="preserve"> (D</w:t>
      </w:r>
      <w:r w:rsidR="00D0263B">
        <w:rPr>
          <w:rFonts w:hint="eastAsia"/>
        </w:rPr>
        <w:t>awid</w:t>
      </w:r>
      <w:r w:rsidR="00D0263B">
        <w:t>)</w:t>
      </w:r>
    </w:p>
    <w:p w14:paraId="31DDE6DB" w14:textId="03C7477F" w:rsidR="003D0EA4" w:rsidRDefault="004F40D8" w:rsidP="003D0EA4">
      <w:pPr>
        <w:tabs>
          <w:tab w:val="left" w:pos="745"/>
        </w:tabs>
      </w:pPr>
      <w:r>
        <w:t>[2</w:t>
      </w:r>
      <w:r w:rsidR="003D0EA4">
        <w:t>] TS 38.331</w:t>
      </w:r>
      <w:r w:rsidR="003D0EA4">
        <w:tab/>
      </w:r>
      <w:r w:rsidR="003D0EA4">
        <w:tab/>
        <w:t>C</w:t>
      </w:r>
      <w:r w:rsidR="003D0EA4">
        <w:rPr>
          <w:rFonts w:hint="eastAsia"/>
        </w:rPr>
        <w:t>lause</w:t>
      </w:r>
      <w:r w:rsidR="003D0EA4">
        <w:t xml:space="preserve"> 5.9</w:t>
      </w:r>
    </w:p>
    <w:p w14:paraId="6590ABAA" w14:textId="552D48D2" w:rsidR="00D56EAE" w:rsidRPr="00C06683" w:rsidRDefault="00D56EAE" w:rsidP="00385E4C">
      <w:pPr>
        <w:tabs>
          <w:tab w:val="left" w:pos="745"/>
        </w:tabs>
      </w:pPr>
    </w:p>
    <w:sectPr w:rsidR="00D56EAE" w:rsidRPr="00C06683" w:rsidSect="00096B9E">
      <w:headerReference w:type="default" r:id="rId12"/>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81F52D" w14:textId="77777777" w:rsidR="00F67321" w:rsidRDefault="00F67321" w:rsidP="00855939">
      <w:pPr>
        <w:spacing w:after="0" w:line="240" w:lineRule="auto"/>
      </w:pPr>
      <w:r>
        <w:separator/>
      </w:r>
    </w:p>
  </w:endnote>
  <w:endnote w:type="continuationSeparator" w:id="0">
    <w:p w14:paraId="4E514A4A" w14:textId="77777777" w:rsidR="00F67321" w:rsidRDefault="00F67321"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F0A6AA" w14:textId="77777777" w:rsidR="00F67321" w:rsidRDefault="00F67321" w:rsidP="00855939">
      <w:pPr>
        <w:spacing w:after="0" w:line="240" w:lineRule="auto"/>
      </w:pPr>
      <w:r>
        <w:separator/>
      </w:r>
    </w:p>
  </w:footnote>
  <w:footnote w:type="continuationSeparator" w:id="0">
    <w:p w14:paraId="3E5387C8" w14:textId="77777777" w:rsidR="00F67321" w:rsidRDefault="00F67321"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1"/>
  </w:num>
  <w:num w:numId="11">
    <w:abstractNumId w:val="29"/>
  </w:num>
  <w:num w:numId="12">
    <w:abstractNumId w:val="42"/>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0"/>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 w:numId="4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FBE"/>
    <w:rsid w:val="00036C34"/>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01F4"/>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767"/>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437"/>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5F8D"/>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2383"/>
    <w:rsid w:val="000D3DB0"/>
    <w:rsid w:val="000D3E37"/>
    <w:rsid w:val="000D40D6"/>
    <w:rsid w:val="000D413A"/>
    <w:rsid w:val="000D4680"/>
    <w:rsid w:val="000D4FF7"/>
    <w:rsid w:val="000D5126"/>
    <w:rsid w:val="000D5709"/>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AA7"/>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339E"/>
    <w:rsid w:val="00134553"/>
    <w:rsid w:val="00134CF6"/>
    <w:rsid w:val="00135253"/>
    <w:rsid w:val="0013529E"/>
    <w:rsid w:val="00135560"/>
    <w:rsid w:val="00136082"/>
    <w:rsid w:val="00136579"/>
    <w:rsid w:val="00136DD7"/>
    <w:rsid w:val="00140841"/>
    <w:rsid w:val="00141E7D"/>
    <w:rsid w:val="001421B0"/>
    <w:rsid w:val="00142D59"/>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5F06"/>
    <w:rsid w:val="002064E3"/>
    <w:rsid w:val="002074FB"/>
    <w:rsid w:val="00210E42"/>
    <w:rsid w:val="00211608"/>
    <w:rsid w:val="002128A2"/>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4C6"/>
    <w:rsid w:val="00223D68"/>
    <w:rsid w:val="00223D69"/>
    <w:rsid w:val="00224BC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80284"/>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026"/>
    <w:rsid w:val="002C52D9"/>
    <w:rsid w:val="002C6283"/>
    <w:rsid w:val="002C72ED"/>
    <w:rsid w:val="002D235F"/>
    <w:rsid w:val="002D32B4"/>
    <w:rsid w:val="002D37AC"/>
    <w:rsid w:val="002D56EE"/>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4A72"/>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3E71"/>
    <w:rsid w:val="003A48B2"/>
    <w:rsid w:val="003A50A1"/>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B2E"/>
    <w:rsid w:val="003C727B"/>
    <w:rsid w:val="003C781F"/>
    <w:rsid w:val="003D009F"/>
    <w:rsid w:val="003D0EA4"/>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414E"/>
    <w:rsid w:val="004A4218"/>
    <w:rsid w:val="004A465B"/>
    <w:rsid w:val="004A47E8"/>
    <w:rsid w:val="004A51AC"/>
    <w:rsid w:val="004A534E"/>
    <w:rsid w:val="004A5ADB"/>
    <w:rsid w:val="004A6E5B"/>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3224"/>
    <w:rsid w:val="004E3B8C"/>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0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0C9"/>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1F94"/>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4E83"/>
    <w:rsid w:val="005F599F"/>
    <w:rsid w:val="005F5D0A"/>
    <w:rsid w:val="005F5D98"/>
    <w:rsid w:val="00600B2A"/>
    <w:rsid w:val="00600CEC"/>
    <w:rsid w:val="00600DF5"/>
    <w:rsid w:val="00600FEA"/>
    <w:rsid w:val="006010FB"/>
    <w:rsid w:val="00604204"/>
    <w:rsid w:val="0060579B"/>
    <w:rsid w:val="00606754"/>
    <w:rsid w:val="00606C83"/>
    <w:rsid w:val="00607688"/>
    <w:rsid w:val="0061051F"/>
    <w:rsid w:val="00610C50"/>
    <w:rsid w:val="00610D38"/>
    <w:rsid w:val="00611CED"/>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668"/>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F0C"/>
    <w:rsid w:val="0067281F"/>
    <w:rsid w:val="00673066"/>
    <w:rsid w:val="00673334"/>
    <w:rsid w:val="006739D5"/>
    <w:rsid w:val="00674A06"/>
    <w:rsid w:val="00674AB5"/>
    <w:rsid w:val="006760DE"/>
    <w:rsid w:val="006766F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71F"/>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95B"/>
    <w:rsid w:val="006E510A"/>
    <w:rsid w:val="006E5393"/>
    <w:rsid w:val="006E5A0E"/>
    <w:rsid w:val="006E5E39"/>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10551"/>
    <w:rsid w:val="007108CF"/>
    <w:rsid w:val="00710996"/>
    <w:rsid w:val="00711DF6"/>
    <w:rsid w:val="00712590"/>
    <w:rsid w:val="007125A1"/>
    <w:rsid w:val="0071317F"/>
    <w:rsid w:val="00713641"/>
    <w:rsid w:val="00713F2C"/>
    <w:rsid w:val="00713F30"/>
    <w:rsid w:val="00715ECE"/>
    <w:rsid w:val="0071702E"/>
    <w:rsid w:val="00717031"/>
    <w:rsid w:val="00717B17"/>
    <w:rsid w:val="00717F3E"/>
    <w:rsid w:val="00720059"/>
    <w:rsid w:val="00720E40"/>
    <w:rsid w:val="007220B0"/>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F52"/>
    <w:rsid w:val="00753651"/>
    <w:rsid w:val="007537E6"/>
    <w:rsid w:val="0075487B"/>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4D8"/>
    <w:rsid w:val="007776AF"/>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87D9E"/>
    <w:rsid w:val="00790548"/>
    <w:rsid w:val="007910B5"/>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CA3"/>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3935"/>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1A88"/>
    <w:rsid w:val="00872B6D"/>
    <w:rsid w:val="00872E34"/>
    <w:rsid w:val="008733F8"/>
    <w:rsid w:val="00873A3B"/>
    <w:rsid w:val="00873A7F"/>
    <w:rsid w:val="008746C4"/>
    <w:rsid w:val="00874788"/>
    <w:rsid w:val="0087519F"/>
    <w:rsid w:val="008759F9"/>
    <w:rsid w:val="008771DB"/>
    <w:rsid w:val="00877A18"/>
    <w:rsid w:val="008821F4"/>
    <w:rsid w:val="008822F0"/>
    <w:rsid w:val="008829BA"/>
    <w:rsid w:val="00882FB3"/>
    <w:rsid w:val="00883AC7"/>
    <w:rsid w:val="00883F36"/>
    <w:rsid w:val="00884403"/>
    <w:rsid w:val="008844F0"/>
    <w:rsid w:val="008847E4"/>
    <w:rsid w:val="00884A7C"/>
    <w:rsid w:val="00884C20"/>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A0F81"/>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4D1B"/>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88A"/>
    <w:rsid w:val="008D2A59"/>
    <w:rsid w:val="008D2C68"/>
    <w:rsid w:val="008D35A9"/>
    <w:rsid w:val="008D3CF1"/>
    <w:rsid w:val="008D3DE2"/>
    <w:rsid w:val="008D3E30"/>
    <w:rsid w:val="008D427E"/>
    <w:rsid w:val="008D4588"/>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6F5"/>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4F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21F7"/>
    <w:rsid w:val="009E26EE"/>
    <w:rsid w:val="009E3906"/>
    <w:rsid w:val="009E4539"/>
    <w:rsid w:val="009E460F"/>
    <w:rsid w:val="009E64E2"/>
    <w:rsid w:val="009E7910"/>
    <w:rsid w:val="009F0505"/>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0371"/>
    <w:rsid w:val="00A112F4"/>
    <w:rsid w:val="00A11327"/>
    <w:rsid w:val="00A11592"/>
    <w:rsid w:val="00A11B35"/>
    <w:rsid w:val="00A11B3A"/>
    <w:rsid w:val="00A12CB4"/>
    <w:rsid w:val="00A136A7"/>
    <w:rsid w:val="00A136B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39"/>
    <w:rsid w:val="00A40287"/>
    <w:rsid w:val="00A40D5A"/>
    <w:rsid w:val="00A40F2B"/>
    <w:rsid w:val="00A42EFB"/>
    <w:rsid w:val="00A4350E"/>
    <w:rsid w:val="00A4478E"/>
    <w:rsid w:val="00A4480B"/>
    <w:rsid w:val="00A45455"/>
    <w:rsid w:val="00A46E60"/>
    <w:rsid w:val="00A46E83"/>
    <w:rsid w:val="00A47F98"/>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67E5"/>
    <w:rsid w:val="00A67218"/>
    <w:rsid w:val="00A6752C"/>
    <w:rsid w:val="00A67692"/>
    <w:rsid w:val="00A67743"/>
    <w:rsid w:val="00A67CBF"/>
    <w:rsid w:val="00A715E3"/>
    <w:rsid w:val="00A71906"/>
    <w:rsid w:val="00A722B6"/>
    <w:rsid w:val="00A730B5"/>
    <w:rsid w:val="00A73912"/>
    <w:rsid w:val="00A74169"/>
    <w:rsid w:val="00A7433B"/>
    <w:rsid w:val="00A74939"/>
    <w:rsid w:val="00A74F27"/>
    <w:rsid w:val="00A753FF"/>
    <w:rsid w:val="00A76BEA"/>
    <w:rsid w:val="00A77829"/>
    <w:rsid w:val="00A77B41"/>
    <w:rsid w:val="00A80D34"/>
    <w:rsid w:val="00A812B6"/>
    <w:rsid w:val="00A814CB"/>
    <w:rsid w:val="00A8166D"/>
    <w:rsid w:val="00A82B45"/>
    <w:rsid w:val="00A82EF9"/>
    <w:rsid w:val="00A83F69"/>
    <w:rsid w:val="00A86CEF"/>
    <w:rsid w:val="00A872D3"/>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20F9"/>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6C7"/>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3179"/>
    <w:rsid w:val="00AE473C"/>
    <w:rsid w:val="00AE4DCC"/>
    <w:rsid w:val="00AE5EAF"/>
    <w:rsid w:val="00AE66A9"/>
    <w:rsid w:val="00AE6F30"/>
    <w:rsid w:val="00AE70BC"/>
    <w:rsid w:val="00AF0F9C"/>
    <w:rsid w:val="00AF2AF3"/>
    <w:rsid w:val="00AF410B"/>
    <w:rsid w:val="00AF532B"/>
    <w:rsid w:val="00AF6169"/>
    <w:rsid w:val="00AF7757"/>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738"/>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603C"/>
    <w:rsid w:val="00C76719"/>
    <w:rsid w:val="00C76AC5"/>
    <w:rsid w:val="00C7789A"/>
    <w:rsid w:val="00C80393"/>
    <w:rsid w:val="00C81646"/>
    <w:rsid w:val="00C82417"/>
    <w:rsid w:val="00C82960"/>
    <w:rsid w:val="00C82D9A"/>
    <w:rsid w:val="00C83067"/>
    <w:rsid w:val="00C83F19"/>
    <w:rsid w:val="00C83F5E"/>
    <w:rsid w:val="00C85501"/>
    <w:rsid w:val="00C85DC7"/>
    <w:rsid w:val="00C86BE7"/>
    <w:rsid w:val="00C90A0E"/>
    <w:rsid w:val="00C90AB2"/>
    <w:rsid w:val="00C91C4A"/>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BAD"/>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EAA"/>
    <w:rsid w:val="00CC3411"/>
    <w:rsid w:val="00CC34B0"/>
    <w:rsid w:val="00CC3C1B"/>
    <w:rsid w:val="00CC5415"/>
    <w:rsid w:val="00CC5898"/>
    <w:rsid w:val="00CC6469"/>
    <w:rsid w:val="00CC67DD"/>
    <w:rsid w:val="00CC6AD7"/>
    <w:rsid w:val="00CC6AFC"/>
    <w:rsid w:val="00CC7344"/>
    <w:rsid w:val="00CC78AA"/>
    <w:rsid w:val="00CC7DDD"/>
    <w:rsid w:val="00CD0D69"/>
    <w:rsid w:val="00CD0F4C"/>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B8"/>
    <w:rsid w:val="00CF57AA"/>
    <w:rsid w:val="00D005D6"/>
    <w:rsid w:val="00D00715"/>
    <w:rsid w:val="00D01294"/>
    <w:rsid w:val="00D01520"/>
    <w:rsid w:val="00D0263B"/>
    <w:rsid w:val="00D02DD0"/>
    <w:rsid w:val="00D03095"/>
    <w:rsid w:val="00D052A7"/>
    <w:rsid w:val="00D052D2"/>
    <w:rsid w:val="00D07908"/>
    <w:rsid w:val="00D10308"/>
    <w:rsid w:val="00D105E6"/>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197A"/>
    <w:rsid w:val="00DF1C70"/>
    <w:rsid w:val="00DF2643"/>
    <w:rsid w:val="00DF2B08"/>
    <w:rsid w:val="00DF2C15"/>
    <w:rsid w:val="00DF2DFD"/>
    <w:rsid w:val="00DF397F"/>
    <w:rsid w:val="00DF47E6"/>
    <w:rsid w:val="00DF4C8A"/>
    <w:rsid w:val="00DF5A5B"/>
    <w:rsid w:val="00DF5E52"/>
    <w:rsid w:val="00DF6502"/>
    <w:rsid w:val="00DF6DD1"/>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601D"/>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9B3"/>
    <w:rsid w:val="00EA7D7D"/>
    <w:rsid w:val="00EA7F49"/>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741B"/>
    <w:rsid w:val="00EF00D9"/>
    <w:rsid w:val="00EF064C"/>
    <w:rsid w:val="00EF0B2B"/>
    <w:rsid w:val="00EF1B7C"/>
    <w:rsid w:val="00EF2087"/>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28FF"/>
    <w:rsid w:val="00F43206"/>
    <w:rsid w:val="00F43472"/>
    <w:rsid w:val="00F43590"/>
    <w:rsid w:val="00F447AE"/>
    <w:rsid w:val="00F461D1"/>
    <w:rsid w:val="00F468C1"/>
    <w:rsid w:val="00F476C1"/>
    <w:rsid w:val="00F47F7D"/>
    <w:rsid w:val="00F503E6"/>
    <w:rsid w:val="00F5082A"/>
    <w:rsid w:val="00F50F93"/>
    <w:rsid w:val="00F51521"/>
    <w:rsid w:val="00F51CA9"/>
    <w:rsid w:val="00F52E48"/>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321"/>
    <w:rsid w:val="00F6743A"/>
    <w:rsid w:val="00F676B4"/>
    <w:rsid w:val="00F678FC"/>
    <w:rsid w:val="00F67CDB"/>
    <w:rsid w:val="00F7056F"/>
    <w:rsid w:val="00F7108A"/>
    <w:rsid w:val="00F713B0"/>
    <w:rsid w:val="00F7223F"/>
    <w:rsid w:val="00F72A74"/>
    <w:rsid w:val="00F7369A"/>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121D"/>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AC542-3123-489D-95A7-419B1F68A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3351</TotalTime>
  <Pages>5</Pages>
  <Words>1400</Words>
  <Characters>7983</Characters>
  <Application>Microsoft Office Word</Application>
  <DocSecurity>0</DocSecurity>
  <Lines>66</Lines>
  <Paragraphs>18</Paragraphs>
  <ScaleCrop>false</ScaleCrop>
  <Company/>
  <LinksUpToDate>false</LinksUpToDate>
  <CharactersWithSpaces>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1649</cp:revision>
  <dcterms:created xsi:type="dcterms:W3CDTF">2021-12-28T06:12:00Z</dcterms:created>
  <dcterms:modified xsi:type="dcterms:W3CDTF">2023-11-02T08:02:00Z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